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rPr/>
      </w:pPr>
      <w:r>
        <w:rPr/>
        <w:t xml:space="preserve">First let me apologize for sending this back to you in docx format </w:t>
      </w:r>
      <w:r>
        <w:rPr/>
        <w:t>sans your own formatting,</w:t>
      </w:r>
      <w:r>
        <w:rPr/>
        <w:t xml:space="preserve"> but I don’t have a good pdf editor. I hope it is obvious that this is my opinion only. I do hope that it might be useful to you.</w:t>
      </w:r>
    </w:p>
    <w:p>
      <w:pPr>
        <w:pStyle w:val="PreformattedText"/>
        <w:rPr/>
      </w:pPr>
      <w:r>
        <w:rPr/>
        <w:t>bill</w:t>
      </w:r>
    </w:p>
    <w:p>
      <w:pPr>
        <w:pStyle w:val="PreformattedText"/>
        <w:rPr/>
      </w:pPr>
      <w:r>
        <w:rPr/>
      </w:r>
    </w:p>
    <w:p>
      <w:pPr>
        <w:pStyle w:val="PreformattedText"/>
        <w:rPr/>
      </w:pPr>
      <w:r>
        <w:rPr/>
        <w:t>Reorganization as a Control of Control</w:t>
      </w:r>
    </w:p>
    <w:p>
      <w:pPr>
        <w:pStyle w:val="PreformattedText"/>
        <w:rPr/>
      </w:pPr>
      <w:r>
        <w:rPr/>
        <w:t>draft 29.1.2019 eetu.pikkarainen@oulu.fi</w:t>
      </w:r>
    </w:p>
    <w:p>
      <w:pPr>
        <w:pStyle w:val="PreformattedText"/>
        <w:rPr/>
      </w:pPr>
      <w:r>
        <w:rPr/>
      </w:r>
    </w:p>
    <w:p>
      <w:pPr>
        <w:pStyle w:val="PreformattedText"/>
        <w:rPr/>
      </w:pPr>
      <w:r>
        <w:rPr/>
        <w:t>Some simple thoughts and recapitulations in a form of generic definitions:</w:t>
      </w:r>
    </w:p>
    <w:p>
      <w:pPr>
        <w:pStyle w:val="PreformattedText"/>
        <w:rPr/>
      </w:pPr>
      <w:r>
        <w:rPr/>
      </w:r>
    </w:p>
    <w:p>
      <w:pPr>
        <w:pStyle w:val="PreformattedText"/>
        <w:rPr/>
      </w:pPr>
      <w:r>
        <w:rPr>
          <w:b/>
          <w:bCs/>
        </w:rPr>
        <w:t>Reference (in PCT) =</w:t>
      </w:r>
      <w:r>
        <w:rPr/>
        <w:t xml:space="preserve"> An internal target, standard or objective value or level of some internal state or property of the subject organism.</w:t>
      </w:r>
    </w:p>
    <w:p>
      <w:pPr>
        <w:pStyle w:val="PreformattedText"/>
        <w:rPr/>
      </w:pPr>
      <w:r>
        <w:rPr/>
      </w:r>
    </w:p>
    <w:p>
      <w:pPr>
        <w:pStyle w:val="PreformattedText"/>
        <w:rPr/>
      </w:pPr>
      <w:r>
        <w:rPr>
          <w:b/>
          <w:bCs/>
        </w:rPr>
        <w:t>Error =</w:t>
      </w:r>
      <w:r>
        <w:rPr/>
        <w:t xml:space="preserve"> The difference between the reference value and the current actual value of a certain internal state or property of the subject organism. (“Calculated” or realized in the comparator function.)</w:t>
      </w:r>
    </w:p>
    <w:p>
      <w:pPr>
        <w:pStyle w:val="PreformattedText"/>
        <w:ind w:left="420" w:right="0" w:hanging="0"/>
        <w:rPr>
          <w:color w:val="CE181E"/>
        </w:rPr>
      </w:pPr>
      <w:r>
        <w:rPr>
          <w:color w:val="CE181E"/>
        </w:rPr>
        <w:t>{I'm thinking that this definition should not exclude the idea that the "actual value" could be a property of something external to the person.  The 'thing' being compared to the reference is the perception.}</w:t>
      </w:r>
    </w:p>
    <w:p>
      <w:pPr>
        <w:pStyle w:val="PreformattedText"/>
        <w:rPr/>
      </w:pPr>
      <w:r>
        <w:rPr/>
      </w:r>
    </w:p>
    <w:p>
      <w:pPr>
        <w:pStyle w:val="PreformattedText"/>
        <w:rPr/>
      </w:pPr>
      <w:r>
        <w:rPr>
          <w:b/>
          <w:bCs/>
        </w:rPr>
        <w:t>Perception =</w:t>
      </w:r>
      <w:r>
        <w:rPr/>
        <w:t xml:space="preserve"> A neural state inside an organism which is caused by some external or internal effect and mediated and modulated by a perceptual function i.e. sensory organ or organs.</w:t>
      </w:r>
    </w:p>
    <w:p>
      <w:pPr>
        <w:pStyle w:val="PreformattedText"/>
        <w:ind w:left="420" w:right="0" w:hanging="0"/>
        <w:rPr>
          <w:color w:val="CE181E"/>
        </w:rPr>
      </w:pPr>
      <w:r>
        <w:rPr>
          <w:color w:val="CE181E"/>
        </w:rPr>
        <w:t>{Great statement except that it does not have to caused by a sensory organ or organs}</w:t>
      </w:r>
    </w:p>
    <w:p>
      <w:pPr>
        <w:pStyle w:val="PreformattedText"/>
        <w:rPr/>
      </w:pPr>
      <w:r>
        <w:rPr/>
      </w:r>
    </w:p>
    <w:p>
      <w:pPr>
        <w:pStyle w:val="PreformattedText"/>
        <w:rPr/>
      </w:pPr>
      <w:r>
        <w:rPr>
          <w:b/>
          <w:bCs/>
        </w:rPr>
        <w:t>Object of perception =</w:t>
      </w:r>
      <w:r>
        <w:rPr/>
        <w:t xml:space="preserve"> A part of reality with which the subject organism is in such a relation that this relationship causes that perception. (Note that the object of perception can be the subject itself or part it.)</w:t>
      </w:r>
    </w:p>
    <w:p>
      <w:pPr>
        <w:pStyle w:val="PreformattedText"/>
        <w:ind w:left="420" w:right="0" w:hanging="0"/>
        <w:rPr>
          <w:color w:val="CE181E"/>
        </w:rPr>
      </w:pPr>
      <w:r>
        <w:rPr>
          <w:color w:val="CE181E"/>
        </w:rPr>
        <w:t xml:space="preserve">{Your note both improves the original statement but then also adds ambiguity for me.  If you mean that the subject could be part of an imagined perception, then I agree---I think maybe you need to </w:t>
      </w:r>
      <w:r>
        <w:rPr>
          <w:color w:val="CE181E"/>
        </w:rPr>
        <w:t>explicitly</w:t>
      </w:r>
      <w:r>
        <w:rPr>
          <w:color w:val="CE181E"/>
        </w:rPr>
        <w:t xml:space="preserve"> define 'subject.'}</w:t>
      </w:r>
    </w:p>
    <w:p>
      <w:pPr>
        <w:pStyle w:val="PreformattedText"/>
        <w:rPr/>
      </w:pPr>
      <w:r>
        <w:rPr/>
      </w:r>
    </w:p>
    <w:p>
      <w:pPr>
        <w:pStyle w:val="PreformattedText"/>
        <w:rPr/>
      </w:pPr>
      <w:r>
        <w:rPr>
          <w:b/>
          <w:bCs/>
        </w:rPr>
        <w:t>Control (generally) =</w:t>
      </w:r>
      <w:r>
        <w:rPr/>
        <w:t xml:space="preserve"> Affecting a value of some variable so that it would better match a preset reference/standard value.</w:t>
      </w:r>
    </w:p>
    <w:p>
      <w:pPr>
        <w:pStyle w:val="PreformattedText"/>
        <w:ind w:left="420" w:right="0" w:hanging="0"/>
        <w:rPr>
          <w:color w:val="CE181E"/>
        </w:rPr>
      </w:pPr>
      <w:r>
        <w:rPr>
          <w:color w:val="CE181E"/>
        </w:rPr>
        <w:t>{Not worded in PCT terms but certainly an accurate statement}</w:t>
      </w:r>
    </w:p>
    <w:p>
      <w:pPr>
        <w:pStyle w:val="PreformattedText"/>
        <w:rPr/>
      </w:pPr>
      <w:r>
        <w:rPr/>
      </w:r>
    </w:p>
    <w:p>
      <w:pPr>
        <w:pStyle w:val="PreformattedText"/>
        <w:rPr/>
      </w:pPr>
      <w:r>
        <w:rPr>
          <w:b/>
          <w:bCs/>
        </w:rPr>
        <w:t>Control of perception (aka Perceptual control) =</w:t>
      </w:r>
      <w:r>
        <w:rPr/>
        <w:t xml:space="preserve"> Changing the relation between the object and the subject of the perception – typically (but not necessarily) by affecting the object of the perception is such a manner, strength and duration – so that the perception will better match the reference and stay near it.</w:t>
      </w:r>
    </w:p>
    <w:p>
      <w:pPr>
        <w:pStyle w:val="PreformattedText"/>
        <w:ind w:left="420" w:right="0" w:hanging="0"/>
        <w:rPr>
          <w:color w:val="CE181E"/>
        </w:rPr>
      </w:pPr>
      <w:r>
        <w:rPr>
          <w:color w:val="CE181E"/>
        </w:rPr>
        <w:t>{I’m working on understanding what you said here in part since such understanding should also clear up the definition of “subject” for me. I “subject” the perception at the input to the comparitor being discussed? And “Object” then is the input to the first stage of processing and is commonly the input to what we call the sensor?}</w:t>
      </w:r>
    </w:p>
    <w:p>
      <w:pPr>
        <w:pStyle w:val="PreformattedText"/>
        <w:rPr/>
      </w:pPr>
      <w:r>
        <w:rPr/>
      </w:r>
    </w:p>
    <w:p>
      <w:pPr>
        <w:pStyle w:val="PreformattedText"/>
        <w:rPr/>
      </w:pPr>
      <w:r>
        <w:rPr>
          <w:b/>
          <w:bCs/>
        </w:rPr>
        <w:t>Control unit =</w:t>
      </w:r>
      <w:r>
        <w:rPr/>
        <w:t xml:space="preserve"> A simplest circular subsystem inside the whole perceptual control system of an organism, </w:t>
      </w:r>
      <w:r>
        <w:rPr>
          <w:strike/>
          <w:color w:val="CE181E"/>
        </w:rPr>
        <w:t>containing</w:t>
      </w:r>
      <w:r>
        <w:rPr/>
        <w:t xml:space="preserve"> </w:t>
      </w:r>
      <w:r>
        <w:rPr>
          <w:color w:val="CE181E"/>
        </w:rPr>
        <w:t xml:space="preserve">consisting </w:t>
      </w:r>
      <w:r>
        <w:rPr/>
        <w:t>of one input, one comparator and one output function</w:t>
      </w:r>
      <w:r>
        <w:rPr>
          <w:strike/>
          <w:color w:val="CE181E"/>
        </w:rPr>
        <w:t>s</w:t>
      </w:r>
      <w:r>
        <w:rPr/>
        <w:t xml:space="preserve"> </w:t>
      </w:r>
      <w:r>
        <w:rPr>
          <w:strike/>
          <w:color w:val="CE181E"/>
        </w:rPr>
        <w:t>and</w:t>
      </w:r>
      <w:r>
        <w:rPr>
          <w:strike w:val="false"/>
          <w:dstrike w:val="false"/>
          <w:color w:val="CE181E"/>
        </w:rPr>
        <w:t xml:space="preserve"> </w:t>
      </w:r>
      <w:r>
        <w:rPr>
          <w:strike w:val="false"/>
          <w:dstrike w:val="false"/>
          <w:color w:val="CE181E"/>
        </w:rPr>
        <w:t>with</w:t>
      </w:r>
      <w:r>
        <w:rPr/>
        <w:t xml:space="preserve"> a feedback connection between output and input.</w:t>
      </w:r>
    </w:p>
    <w:p>
      <w:pPr>
        <w:pStyle w:val="PreformattedText"/>
        <w:rPr/>
      </w:pPr>
      <w:r>
        <w:rPr/>
      </w:r>
    </w:p>
    <w:p>
      <w:pPr>
        <w:pStyle w:val="PreformattedText"/>
        <w:rPr/>
      </w:pPr>
      <w:r>
        <w:rPr>
          <w:b/>
          <w:bCs/>
        </w:rPr>
        <w:t>Control hierarchy =</w:t>
      </w:r>
      <w:r>
        <w:rPr/>
        <w:t xml:space="preserve"> …</w:t>
      </w:r>
    </w:p>
    <w:p>
      <w:pPr>
        <w:pStyle w:val="PreformattedText"/>
        <w:rPr/>
      </w:pPr>
      <w:r>
        <w:rPr/>
      </w:r>
    </w:p>
    <w:p>
      <w:pPr>
        <w:pStyle w:val="PreformattedText"/>
        <w:rPr/>
      </w:pPr>
      <w:r>
        <w:rPr>
          <w:b/>
          <w:bCs/>
        </w:rPr>
        <w:t>Disturbance =</w:t>
      </w:r>
      <w:r>
        <w:rPr/>
        <w:t xml:space="preserve"> An effect which changes the relation between the object and the subject of a perception so that this perception moves and/or stays away from the reference.</w:t>
      </w:r>
    </w:p>
    <w:p>
      <w:pPr>
        <w:pStyle w:val="PreformattedText"/>
        <w:ind w:left="420" w:right="0" w:hanging="0"/>
        <w:rPr>
          <w:color w:val="CE181E"/>
        </w:rPr>
      </w:pPr>
      <w:r>
        <w:rPr>
          <w:color w:val="CE181E"/>
        </w:rPr>
        <w:t xml:space="preserve">{I’m not comfortable with this definition. I don’t see a disturbance as having anything to do with the relationship between the object and subject, presuming I understand the meaning assigned to those terms. The disturbance alters a property of the </w:t>
      </w:r>
      <w:r>
        <w:rPr>
          <w:color w:val="CE181E"/>
        </w:rPr>
        <w:t>object that the control system is attempting to maintain close to some reference value.}</w:t>
      </w:r>
    </w:p>
    <w:p>
      <w:pPr>
        <w:pStyle w:val="PreformattedText"/>
        <w:rPr/>
      </w:pPr>
      <w:r>
        <w:rPr/>
      </w:r>
    </w:p>
    <w:p>
      <w:pPr>
        <w:pStyle w:val="PreformattedText"/>
        <w:rPr/>
      </w:pPr>
      <w:r>
        <w:rPr/>
        <w:t>(Thus shortly: Control = Canceling the</w:t>
      </w:r>
      <w:r>
        <w:rPr>
          <w:color w:val="CE181E"/>
        </w:rPr>
        <w:t xml:space="preserve"> </w:t>
      </w:r>
      <w:r>
        <w:rPr>
          <w:color w:val="CE181E"/>
        </w:rPr>
        <w:t>effects of a</w:t>
      </w:r>
      <w:r>
        <w:rPr/>
        <w:t xml:space="preserve"> disturbance.)</w:t>
      </w:r>
    </w:p>
    <w:p>
      <w:pPr>
        <w:pStyle w:val="PreformattedText"/>
        <w:rPr/>
      </w:pPr>
      <w:r>
        <w:rPr/>
      </w:r>
    </w:p>
    <w:p>
      <w:pPr>
        <w:pStyle w:val="PreformattedText"/>
        <w:rPr/>
      </w:pPr>
      <w:r>
        <w:rPr>
          <w:b/>
          <w:bCs/>
        </w:rPr>
        <w:t>Signal =</w:t>
      </w:r>
      <w:r>
        <w:rPr/>
        <w:t xml:space="preserve"> An internal state (value of a variable) in a certain place (organ, subsystem) of the organism (system) which affects the state of another place.</w:t>
      </w:r>
    </w:p>
    <w:p>
      <w:pPr>
        <w:pStyle w:val="PreformattedText"/>
        <w:ind w:left="420" w:right="0" w:hanging="0"/>
        <w:rPr>
          <w:color w:val="CE181E"/>
        </w:rPr>
      </w:pPr>
      <w:r>
        <w:rPr>
          <w:color w:val="CE181E"/>
        </w:rPr>
        <w:t>{This might ‘just be me’ again but think it might be better stated as “Signal = An internal representation of the value of some object (which itself might be internally generated).}</w:t>
      </w:r>
    </w:p>
    <w:p>
      <w:pPr>
        <w:pStyle w:val="PreformattedText"/>
        <w:rPr/>
      </w:pPr>
      <w:r>
        <w:rPr/>
      </w:r>
    </w:p>
    <w:p>
      <w:pPr>
        <w:pStyle w:val="PreformattedText"/>
        <w:rPr/>
      </w:pPr>
      <w:r>
        <w:rPr>
          <w:b/>
          <w:bCs/>
        </w:rPr>
        <w:t xml:space="preserve">Output function </w:t>
      </w:r>
      <w:r>
        <w:rPr/>
        <w:t>= An organ or a subsystem which changes the error signal to an output effect outside this control unit.</w:t>
      </w:r>
    </w:p>
    <w:p>
      <w:pPr>
        <w:pStyle w:val="PreformattedText"/>
        <w:ind w:left="420" w:right="0" w:hanging="0"/>
        <w:rPr>
          <w:color w:val="CE181E"/>
        </w:rPr>
      </w:pPr>
      <w:r>
        <w:rPr>
          <w:color w:val="CE181E"/>
        </w:rPr>
        <w:t xml:space="preserve">{I might only be proving that I am not very good at trying to translate the terminology that you are using. The “Output function” does not change the error signal. The output function attempts to change the controlled aspect of the object which then hopefully will reduce the error. </w:t>
      </w:r>
      <w:r>
        <w:rPr>
          <w:color w:val="CE181E"/>
        </w:rPr>
        <w:t>[If not successful then eventually reorganization will ‘kick in.’]</w:t>
      </w:r>
      <w:r>
        <w:rPr>
          <w:color w:val="CE181E"/>
        </w:rPr>
        <w:t>}</w:t>
      </w:r>
    </w:p>
    <w:p>
      <w:pPr>
        <w:pStyle w:val="PreformattedText"/>
        <w:rPr/>
      </w:pPr>
      <w:r>
        <w:rPr/>
      </w:r>
    </w:p>
    <w:p>
      <w:pPr>
        <w:pStyle w:val="PreformattedText"/>
        <w:rPr/>
      </w:pPr>
      <w:r>
        <w:rPr>
          <w:b/>
          <w:bCs/>
        </w:rPr>
        <w:t>Gain =</w:t>
      </w:r>
      <w:r>
        <w:rPr/>
        <w:t xml:space="preserve"> Strengthening or amplification of signals which is thought to take place (at least) in perceptual or output functions. The stronger the gain (in different parts of the control unit and in the whole loop from input to output) the better and quicker the control usually, but also the stronger consumption of energy and production of internal side-effects like heat and other waste products.</w:t>
      </w:r>
    </w:p>
    <w:p>
      <w:pPr>
        <w:pStyle w:val="PreformattedText"/>
        <w:ind w:left="420" w:right="0" w:hanging="0"/>
        <w:rPr>
          <w:color w:val="CE181E"/>
        </w:rPr>
      </w:pPr>
      <w:r>
        <w:rPr>
          <w:color w:val="CE181E"/>
        </w:rPr>
        <w:t>{Without specification, “Gain” applies to the entire closed loop. One can talk about the gain in various parts of the loop or system but generally in such cases one would specify that it is perceptual signal gain, or output driver gain, etc.}</w:t>
      </w:r>
    </w:p>
    <w:p>
      <w:pPr>
        <w:pStyle w:val="PreformattedText"/>
        <w:rPr/>
      </w:pPr>
      <w:r>
        <w:rPr/>
      </w:r>
    </w:p>
    <w:p>
      <w:pPr>
        <w:pStyle w:val="PreformattedText"/>
        <w:rPr/>
      </w:pPr>
      <w:r>
        <w:rPr>
          <w:b/>
          <w:bCs/>
        </w:rPr>
        <w:t>Reorganization =</w:t>
      </w:r>
      <w:r>
        <w:rPr/>
        <w:t xml:space="preserve"> A continuous and random process of changing, dismantling (decay) and assembling (repair) of a control system which can affect the gains of the functions of the control units, the structures of the control units (i.e. connections between the functions; units could disintegrate and settle again in different combinations) and the structure of the whole hierarchy (i.e. connections between the control units). Presumably the smaller changes (gains) are more probable and common </w:t>
      </w:r>
      <w:r>
        <w:rPr>
          <w:strike/>
          <w:color w:val="CE181E"/>
        </w:rPr>
        <w:t>that</w:t>
      </w:r>
      <w:r>
        <w:rPr/>
        <w:t xml:space="preserve"> </w:t>
      </w:r>
      <w:r>
        <w:rPr>
          <w:color w:val="CE181E"/>
        </w:rPr>
        <w:t xml:space="preserve">than </w:t>
      </w:r>
      <w:r>
        <w:rPr/>
        <w:t>the big structural changes (similarly as the mutations in evolution.)</w:t>
      </w:r>
    </w:p>
    <w:p>
      <w:pPr>
        <w:pStyle w:val="PreformattedText"/>
        <w:ind w:left="420" w:right="0" w:hanging="0"/>
        <w:rPr>
          <w:color w:val="CE181E"/>
        </w:rPr>
      </w:pPr>
      <w:r>
        <w:rPr>
          <w:color w:val="CE181E"/>
        </w:rPr>
        <w:t xml:space="preserve">{I suggest that “Reorganization” does not have to be either continuous nor random. One of Rick’s demos on reorganization </w:t>
      </w:r>
      <w:r>
        <w:rPr>
          <w:color w:val="CE181E"/>
        </w:rPr>
        <w:t>demonstrates one aspect of this---where the sign of the vertical mouse movement is reversed pseudo-randomly. The first time this happens to a person, the time required to respond is much longer than later reversals require, suggesting that a different type of reorganization occurs. This behavior change (in response time) suggests that the sign of the mouse behavior itself becomes a controlled perception that now only requires a switch between 2 different existing loops or similar structures.}</w:t>
      </w:r>
    </w:p>
    <w:p>
      <w:pPr>
        <w:pStyle w:val="PreformattedText"/>
        <w:rPr/>
      </w:pPr>
      <w:r>
        <w:rPr/>
      </w:r>
    </w:p>
    <w:p>
      <w:pPr>
        <w:pStyle w:val="PreformattedText"/>
        <w:rPr/>
      </w:pPr>
      <w:r>
        <w:rPr>
          <w:b/>
          <w:bCs/>
        </w:rPr>
        <w:t>The pressure of reorganization =</w:t>
      </w:r>
      <w:r>
        <w:rPr/>
        <w:t xml:space="preserve"> Even though the reorganization process is thought to be continuous and global in the whole system there must be some factors which can alter its probability and the rate of changes both globally and locally. Perhaps the two or three most important factors (alone or in combinations) are the continuous error, emotions and the (certain kind of) consciousness.</w:t>
      </w:r>
    </w:p>
    <w:p>
      <w:pPr>
        <w:pStyle w:val="PreformattedText"/>
        <w:ind w:left="420" w:right="0" w:hanging="0"/>
        <w:rPr>
          <w:color w:val="CE181E"/>
        </w:rPr>
      </w:pPr>
      <w:r>
        <w:rPr>
          <w:color w:val="CE181E"/>
        </w:rPr>
        <w:t xml:space="preserve">{While I think I understand what you are saying, undefined terms like “emotions” are bothersome. I am also reconsidering what you may have meant in using the term “continuous” in the Reorganization definition. If by continuous you mean that it is always available to act then yes it is continuous, though still not random. [Random change may well be the ‘last ditch effort’ of reorganization to reduce error.] </w:t>
      </w:r>
      <w:r>
        <w:rPr>
          <w:color w:val="CE181E"/>
        </w:rPr>
        <w:t xml:space="preserve">What IS necessary for reorganization to be possible is a reference setting the maximum error to be tolerated, a perception of the magnitude of that error, and an output function to correct the problem. The last item is of course itself likely to be very complex. I equate “The pressure of reorganization” with the magnitude of the error signal detected by the control loop that has a reference for the original error that is being monitored. Thus a small error signal magnitude may result in nothing more than a change in gain in the output section of the monitored control loop. A larger error would drive a more significant change.} </w:t>
      </w:r>
    </w:p>
    <w:p>
      <w:pPr>
        <w:pStyle w:val="PreformattedText"/>
        <w:rPr/>
      </w:pPr>
      <w:r>
        <w:rPr/>
      </w:r>
    </w:p>
    <w:p>
      <w:pPr>
        <w:pStyle w:val="PreformattedText"/>
        <w:rPr/>
      </w:pPr>
      <w:r>
        <w:rPr/>
        <w:t>C</w:t>
      </w:r>
      <w:r>
        <w:rPr>
          <w:b/>
          <w:bCs/>
        </w:rPr>
        <w:t xml:space="preserve">ontinuous error: </w:t>
      </w:r>
      <w:r>
        <w:rPr>
          <w:b/>
          <w:bCs/>
          <w:color w:val="CE181E"/>
        </w:rPr>
        <w:t>=</w:t>
      </w:r>
      <w:r>
        <w:rPr/>
        <w:t xml:space="preserve"> </w:t>
      </w:r>
      <w:r>
        <w:rPr/>
        <w:t>Continuous or repetitive unsuccessful trials of control cause the rise of the amount and concentration of the unwanted side-effects (heat, waste) in the local environment of the controlling unit. This change can as such cause immediate rise in the pressure of reorganization which will continue until the</w:t>
      </w:r>
    </w:p>
    <w:p>
      <w:pPr>
        <w:pStyle w:val="PreformattedText"/>
        <w:rPr/>
      </w:pPr>
      <w:r>
        <w:rPr/>
        <w:t>local conditions normalize.</w:t>
      </w:r>
    </w:p>
    <w:p>
      <w:pPr>
        <w:pStyle w:val="PreformattedText"/>
        <w:ind w:left="420" w:right="0" w:hanging="0"/>
        <w:rPr>
          <w:color w:val="CE181E"/>
        </w:rPr>
      </w:pPr>
      <w:r>
        <w:rPr>
          <w:color w:val="CE181E"/>
        </w:rPr>
        <w:t>{I suggest first that this start with “Continuous error = an error condition that continuously exceeds the reference value for maximum allowed error.” I am also having trouble with the term “normalize.” It is likely that reorganization will not stop until either the error magnitude is less than the reference for the error magnitude or the organism dies.}</w:t>
      </w:r>
    </w:p>
    <w:p>
      <w:pPr>
        <w:pStyle w:val="PreformattedText"/>
        <w:rPr/>
      </w:pPr>
      <w:r>
        <w:rPr/>
      </w:r>
    </w:p>
    <w:p>
      <w:pPr>
        <w:pStyle w:val="PreformattedText"/>
        <w:rPr/>
      </w:pPr>
      <w:r>
        <w:rPr>
          <w:b/>
          <w:bCs/>
        </w:rPr>
        <w:t xml:space="preserve">Emotions: </w:t>
      </w:r>
      <w:r>
        <w:rPr>
          <w:b/>
          <w:bCs/>
          <w:color w:val="CE181E"/>
        </w:rPr>
        <w:t>=</w:t>
      </w:r>
      <w:r>
        <w:rPr/>
        <w:t xml:space="preserve"> The incidence of continuous errors and perhaps also the absence of errors can affect the internal biochemical and endocrinal systems (“homeostatic loops”) which regulate the biochemical environment of the perceptual control systems. This will probably affect the pressure of reorganization somehow. (There is the connection considered by Powers that continuing error causes negative emotions.)</w:t>
      </w:r>
    </w:p>
    <w:p>
      <w:pPr>
        <w:pStyle w:val="PreformattedText"/>
        <w:ind w:left="420" w:right="0" w:hanging="0"/>
        <w:rPr>
          <w:color w:val="CE181E"/>
        </w:rPr>
      </w:pPr>
      <w:r>
        <w:rPr>
          <w:color w:val="CE181E"/>
        </w:rPr>
        <w:t>{I’m personally not at all comfortable with using the term “Emotion” inside a reorganization control loop unless it is the perception of an emotion that is being controlled.}</w:t>
      </w:r>
    </w:p>
    <w:p>
      <w:pPr>
        <w:pStyle w:val="PreformattedText"/>
        <w:rPr/>
      </w:pPr>
      <w:r>
        <w:rPr/>
      </w:r>
    </w:p>
    <w:p>
      <w:pPr>
        <w:pStyle w:val="PreformattedText"/>
        <w:rPr/>
      </w:pPr>
      <w:r>
        <w:rPr>
          <w:b/>
          <w:bCs/>
        </w:rPr>
        <w:t xml:space="preserve">Consciousness: </w:t>
      </w:r>
      <w:r>
        <w:rPr>
          <w:b/>
          <w:bCs/>
          <w:color w:val="CE181E"/>
        </w:rPr>
        <w:t>=</w:t>
      </w:r>
      <w:r>
        <w:rPr/>
        <w:t xml:space="preserve"> Consciousness can often mean conscious perceptions like qualia when we are aware of our perceptions. Another meaning is connected to self-consciousness, which can mean that in addition to conscious perception of something (i.e. awareness of that something) we are aware or ourselves as perceiving subjects – and in the case of control also as acting subjects. How this special kind of perception is implemented in living organisms is almost totally unmodelled at the moment, but the phenomenon is undeniable. In PCT and MoL it is supposed that by consciousness the pressure of reorganization can be directed or concentrated to a certain part of the control hierarchy.</w:t>
      </w:r>
    </w:p>
    <w:p>
      <w:pPr>
        <w:pStyle w:val="PreformattedText"/>
        <w:ind w:left="420" w:right="0" w:hanging="0"/>
        <w:rPr>
          <w:color w:val="CE181E"/>
        </w:rPr>
      </w:pPr>
      <w:r>
        <w:rPr>
          <w:color w:val="CE181E"/>
        </w:rPr>
        <w:t>{Interesting definition. Other than adding “the nature of” between “of” and “are” in the first sentence (because you qualified the conscious perception with the term qualia).}</w:t>
      </w:r>
    </w:p>
    <w:p>
      <w:pPr>
        <w:pStyle w:val="PreformattedText"/>
        <w:rPr/>
      </w:pPr>
      <w:r>
        <w:rPr/>
      </w:r>
    </w:p>
    <w:p>
      <w:pPr>
        <w:pStyle w:val="PreformattedText"/>
        <w:rPr/>
      </w:pPr>
      <w:r>
        <w:rPr>
          <w:b/>
          <w:bCs/>
        </w:rPr>
        <w:t xml:space="preserve">Constructive and deconstructive pressure of reorganization: </w:t>
      </w:r>
      <w:r>
        <w:rPr>
          <w:b/>
          <w:bCs/>
          <w:color w:val="CE181E"/>
        </w:rPr>
        <w:t>=</w:t>
      </w:r>
      <w:r>
        <w:rPr/>
        <w:t xml:space="preserve"> One could speculate that different pressure factors can alter also the quality and character of the reorganization in addition to the pure quantitative changes in change rates. (More speculations later…)</w:t>
      </w:r>
    </w:p>
    <w:p>
      <w:pPr>
        <w:pStyle w:val="PreformattedText"/>
        <w:ind w:left="420" w:right="0" w:hanging="0"/>
        <w:rPr>
          <w:color w:val="CE181E"/>
        </w:rPr>
      </w:pPr>
      <w:r>
        <w:rPr>
          <w:color w:val="CE181E"/>
        </w:rPr>
        <w:t>{I would add “speed” to your list that starts with “quality” and drop all after reorganization.}</w:t>
      </w:r>
    </w:p>
    <w:p>
      <w:pPr>
        <w:pStyle w:val="PreformattedText"/>
        <w:rPr/>
      </w:pPr>
      <w:r>
        <w:rPr/>
      </w:r>
    </w:p>
    <w:p>
      <w:pPr>
        <w:pStyle w:val="PreformattedText"/>
        <w:rPr>
          <w:color w:val="CE181E"/>
        </w:rPr>
      </w:pPr>
      <w:r>
        <w:rPr>
          <w:color w:val="CE181E"/>
        </w:rPr>
        <w:t>{Obviously some of my suggestions are strictly related to style such as adding an equals sign on your second set of definitions an</w:t>
      </w:r>
      <w:r>
        <w:rPr>
          <w:color w:val="CE181E"/>
        </w:rPr>
        <w:t>d</w:t>
      </w:r>
      <w:r>
        <w:rPr>
          <w:color w:val="CE181E"/>
        </w:rPr>
        <w:t xml:space="preserve"> may well not match your intent}</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4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Micro Hei" w:cs="Lohit Devanagari"/>
      <w:color w:val="auto"/>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Courier New"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LibreOffice/6.0.7.3$Linux_X86_64 LibreOffice_project/00m0$Build-3</Application>
  <Pages>3</Pages>
  <Words>1622</Words>
  <Characters>8434</Characters>
  <CharactersWithSpaces>10019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2019-01-29T12:00:25Z</dcterms:modified>
  <cp:revision>6</cp:revision>
  <dc:subject/>
  <dc:title/>
</cp:coreProperties>
</file>